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5" w:rsidRDefault="00143D65">
      <w:pPr>
        <w:pStyle w:val="Default"/>
        <w:rPr>
          <w:color w:val="auto"/>
          <w:sz w:val="28"/>
        </w:rPr>
      </w:pPr>
      <w:bookmarkStart w:id="0" w:name="_GoBack"/>
      <w:bookmarkEnd w:id="0"/>
    </w:p>
    <w:p w:rsidR="00143D65" w:rsidRDefault="006C56C7">
      <w:pPr>
        <w:pStyle w:val="Default"/>
        <w:jc w:val="center"/>
        <w:rPr>
          <w:color w:val="auto"/>
          <w:sz w:val="28"/>
        </w:rPr>
      </w:pPr>
      <w:r>
        <w:rPr>
          <w:b/>
          <w:bCs/>
          <w:sz w:val="28"/>
        </w:rPr>
        <w:t>Upper New York Annual Conference</w:t>
      </w:r>
    </w:p>
    <w:p w:rsidR="00143D65" w:rsidRDefault="006C56C7">
      <w:pPr>
        <w:pStyle w:val="Default"/>
        <w:jc w:val="center"/>
        <w:rPr>
          <w:color w:val="auto"/>
          <w:sz w:val="28"/>
        </w:rPr>
      </w:pPr>
      <w:r>
        <w:rPr>
          <w:b/>
          <w:bCs/>
          <w:sz w:val="28"/>
        </w:rPr>
        <w:t xml:space="preserve">Committee on Petitions </w:t>
      </w:r>
      <w:r w:rsidR="00D87519">
        <w:rPr>
          <w:b/>
          <w:bCs/>
          <w:sz w:val="28"/>
        </w:rPr>
        <w:t xml:space="preserve">and </w:t>
      </w:r>
      <w:r>
        <w:rPr>
          <w:b/>
          <w:bCs/>
          <w:sz w:val="28"/>
        </w:rPr>
        <w:t>Resolutions</w:t>
      </w:r>
    </w:p>
    <w:p w:rsidR="00143D65" w:rsidRDefault="00143D65">
      <w:pPr>
        <w:pStyle w:val="Default"/>
        <w:rPr>
          <w:color w:val="auto"/>
          <w:sz w:val="28"/>
        </w:rPr>
      </w:pPr>
    </w:p>
    <w:p w:rsidR="00143D65" w:rsidRDefault="00F8245A">
      <w:pPr>
        <w:pStyle w:val="Default"/>
        <w:jc w:val="center"/>
      </w:pPr>
      <w:r>
        <w:t>201</w:t>
      </w:r>
      <w:r w:rsidR="00B55432">
        <w:t xml:space="preserve">7 </w:t>
      </w:r>
      <w:r w:rsidR="006C56C7">
        <w:t>Writing and Submission Guidelines</w:t>
      </w:r>
    </w:p>
    <w:p w:rsidR="003B3944" w:rsidRDefault="003B3944">
      <w:pPr>
        <w:pStyle w:val="Default"/>
        <w:jc w:val="center"/>
      </w:pPr>
    </w:p>
    <w:p w:rsidR="003B3944" w:rsidRPr="003D1900" w:rsidRDefault="003B3944" w:rsidP="003B394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D1900">
        <w:rPr>
          <w:rFonts w:ascii="Arial" w:hAnsi="Arial" w:cs="Arial"/>
        </w:rPr>
        <w:t>The opportunity is here</w:t>
      </w:r>
      <w:r w:rsidR="00D87519">
        <w:rPr>
          <w:rFonts w:ascii="Arial" w:hAnsi="Arial" w:cs="Arial"/>
        </w:rPr>
        <w:t>,</w:t>
      </w:r>
      <w:r w:rsidRPr="003D1900">
        <w:rPr>
          <w:rFonts w:ascii="Arial" w:hAnsi="Arial" w:cs="Arial"/>
        </w:rPr>
        <w:t xml:space="preserve"> once again</w:t>
      </w:r>
      <w:r w:rsidR="00D87519">
        <w:rPr>
          <w:rFonts w:ascii="Arial" w:hAnsi="Arial" w:cs="Arial"/>
        </w:rPr>
        <w:t>,</w:t>
      </w:r>
      <w:r w:rsidRPr="003D1900">
        <w:rPr>
          <w:rFonts w:ascii="Arial" w:hAnsi="Arial" w:cs="Arial"/>
        </w:rPr>
        <w:t xml:space="preserve"> for clergy and </w:t>
      </w:r>
      <w:r w:rsidR="00B55432">
        <w:rPr>
          <w:rFonts w:ascii="Arial" w:hAnsi="Arial" w:cs="Arial"/>
        </w:rPr>
        <w:t>laity</w:t>
      </w:r>
      <w:r w:rsidR="00D87519" w:rsidRPr="003D1900">
        <w:rPr>
          <w:rFonts w:ascii="Arial" w:hAnsi="Arial" w:cs="Arial"/>
        </w:rPr>
        <w:t xml:space="preserve"> </w:t>
      </w:r>
      <w:r w:rsidRPr="003D1900">
        <w:rPr>
          <w:rFonts w:ascii="Arial" w:hAnsi="Arial" w:cs="Arial"/>
        </w:rPr>
        <w:t xml:space="preserve">to offer petitions and resolutions for consideration at the </w:t>
      </w:r>
      <w:r w:rsidR="00F8245A">
        <w:rPr>
          <w:rFonts w:ascii="Arial" w:hAnsi="Arial" w:cs="Arial"/>
        </w:rPr>
        <w:t>201</w:t>
      </w:r>
      <w:r w:rsidR="00B55432">
        <w:rPr>
          <w:rFonts w:ascii="Arial" w:hAnsi="Arial" w:cs="Arial"/>
        </w:rPr>
        <w:t>7</w:t>
      </w:r>
      <w:r w:rsidRPr="003D1900">
        <w:rPr>
          <w:rFonts w:ascii="Arial" w:hAnsi="Arial" w:cs="Arial"/>
        </w:rPr>
        <w:t xml:space="preserve"> session of </w:t>
      </w:r>
      <w:r w:rsidR="00610E4A">
        <w:rPr>
          <w:rFonts w:ascii="Arial" w:hAnsi="Arial" w:cs="Arial"/>
        </w:rPr>
        <w:t xml:space="preserve">the Upper New York </w:t>
      </w:r>
      <w:r w:rsidRPr="003D1900">
        <w:rPr>
          <w:rFonts w:ascii="Arial" w:hAnsi="Arial" w:cs="Arial"/>
        </w:rPr>
        <w:t xml:space="preserve">Annual Conference. </w:t>
      </w:r>
      <w:r w:rsidR="00F8245A">
        <w:rPr>
          <w:rFonts w:ascii="Arial" w:hAnsi="Arial" w:cs="Arial"/>
        </w:rPr>
        <w:t xml:space="preserve"> </w:t>
      </w:r>
      <w:r w:rsidRPr="003D1900">
        <w:rPr>
          <w:rFonts w:ascii="Arial" w:hAnsi="Arial" w:cs="Arial"/>
        </w:rPr>
        <w:t xml:space="preserve">Appropriate petitions and resolutions will be in accord with the </w:t>
      </w:r>
      <w:r w:rsidR="00F8245A">
        <w:rPr>
          <w:rFonts w:ascii="Arial" w:hAnsi="Arial" w:cs="Arial"/>
        </w:rPr>
        <w:t>C</w:t>
      </w:r>
      <w:r w:rsidRPr="003D1900">
        <w:rPr>
          <w:rFonts w:ascii="Arial" w:hAnsi="Arial" w:cs="Arial"/>
        </w:rPr>
        <w:t xml:space="preserve">onference's purpose and seek actions </w:t>
      </w:r>
      <w:r w:rsidR="00D87519">
        <w:rPr>
          <w:rFonts w:ascii="Arial" w:hAnsi="Arial" w:cs="Arial"/>
        </w:rPr>
        <w:t>that</w:t>
      </w:r>
      <w:r w:rsidR="00D87519" w:rsidRPr="003D1900">
        <w:rPr>
          <w:rFonts w:ascii="Arial" w:hAnsi="Arial" w:cs="Arial"/>
        </w:rPr>
        <w:t xml:space="preserve"> </w:t>
      </w:r>
      <w:r w:rsidRPr="003D1900">
        <w:rPr>
          <w:rFonts w:ascii="Arial" w:hAnsi="Arial" w:cs="Arial"/>
        </w:rPr>
        <w:t xml:space="preserve">advance its vision.  </w:t>
      </w:r>
    </w:p>
    <w:p w:rsidR="00143D65" w:rsidRPr="003B3944" w:rsidRDefault="00143D65">
      <w:pPr>
        <w:pStyle w:val="Default"/>
        <w:rPr>
          <w:color w:val="auto"/>
        </w:rPr>
      </w:pPr>
    </w:p>
    <w:p w:rsidR="00143D65" w:rsidRDefault="006C56C7">
      <w:pPr>
        <w:pStyle w:val="Default"/>
        <w:numPr>
          <w:ilvl w:val="0"/>
          <w:numId w:val="1"/>
        </w:numPr>
        <w:rPr>
          <w:color w:val="auto"/>
        </w:rPr>
      </w:pPr>
      <w:r>
        <w:rPr>
          <w:bCs/>
          <w:u w:val="single"/>
        </w:rPr>
        <w:t>Definitions</w:t>
      </w:r>
      <w:r>
        <w:rPr>
          <w:bCs/>
        </w:rPr>
        <w:t xml:space="preserve">: </w:t>
      </w:r>
      <w:r>
        <w:t xml:space="preserve">A </w:t>
      </w:r>
      <w:r>
        <w:rPr>
          <w:b/>
        </w:rPr>
        <w:t>resolution</w:t>
      </w:r>
      <w:r>
        <w:t xml:space="preserve"> is a formal statement expressing the opinion, will or intent of the Conference.  A </w:t>
      </w:r>
      <w:r>
        <w:rPr>
          <w:b/>
        </w:rPr>
        <w:t>petition</w:t>
      </w:r>
      <w:r>
        <w:t xml:space="preserve"> is a formal statement requesting the Conference (through its staff, commissions, committees, teams, boards or agencies) </w:t>
      </w:r>
      <w:r w:rsidR="00610E4A">
        <w:t xml:space="preserve">to </w:t>
      </w:r>
      <w:r>
        <w:t xml:space="preserve">take a certain action. </w:t>
      </w:r>
    </w:p>
    <w:p w:rsidR="00143D65" w:rsidRDefault="00143D65">
      <w:pPr>
        <w:pStyle w:val="Default"/>
        <w:rPr>
          <w:color w:val="auto"/>
        </w:rPr>
      </w:pPr>
    </w:p>
    <w:p w:rsidR="00143D65" w:rsidRDefault="006C56C7">
      <w:pPr>
        <w:pStyle w:val="Default"/>
        <w:numPr>
          <w:ilvl w:val="0"/>
          <w:numId w:val="1"/>
        </w:numPr>
        <w:rPr>
          <w:color w:val="auto"/>
        </w:rPr>
      </w:pPr>
      <w:r>
        <w:rPr>
          <w:bCs/>
          <w:u w:val="single"/>
        </w:rPr>
        <w:t xml:space="preserve">Eligibility for </w:t>
      </w:r>
      <w:r w:rsidR="00D87519">
        <w:rPr>
          <w:bCs/>
          <w:u w:val="single"/>
        </w:rPr>
        <w:t>submission</w:t>
      </w:r>
      <w:r>
        <w:rPr>
          <w:bCs/>
        </w:rPr>
        <w:t xml:space="preserve">:  </w:t>
      </w:r>
      <w:r w:rsidR="00D87519">
        <w:rPr>
          <w:bCs/>
        </w:rPr>
        <w:t xml:space="preserve">Any </w:t>
      </w:r>
      <w:r>
        <w:rPr>
          <w:bCs/>
        </w:rPr>
        <w:t xml:space="preserve">clergy or </w:t>
      </w:r>
      <w:r w:rsidR="00B55432">
        <w:rPr>
          <w:bCs/>
        </w:rPr>
        <w:t>laity</w:t>
      </w:r>
      <w:r>
        <w:rPr>
          <w:bCs/>
        </w:rPr>
        <w:t xml:space="preserve"> may submit a resolution or petition for consideration by the Annual Conference during its session.  </w:t>
      </w:r>
      <w:r w:rsidRPr="003C0450">
        <w:rPr>
          <w:bCs/>
          <w:color w:val="auto"/>
        </w:rPr>
        <w:t xml:space="preserve">Appropriate petitions and resolutions will be in accord with the Conference's purpose and seek actions </w:t>
      </w:r>
      <w:r w:rsidR="00D87519">
        <w:rPr>
          <w:bCs/>
          <w:color w:val="auto"/>
        </w:rPr>
        <w:t>that</w:t>
      </w:r>
      <w:r w:rsidR="00D87519" w:rsidRPr="003C0450">
        <w:rPr>
          <w:bCs/>
          <w:color w:val="auto"/>
        </w:rPr>
        <w:t xml:space="preserve"> </w:t>
      </w:r>
      <w:r w:rsidRPr="003C0450">
        <w:rPr>
          <w:bCs/>
          <w:color w:val="auto"/>
        </w:rPr>
        <w:t xml:space="preserve">advance its vision. </w:t>
      </w:r>
      <w:r w:rsidRPr="003C0450">
        <w:rPr>
          <w:bCs/>
        </w:rPr>
        <w:t>If the submitted resolution or petition is prop</w:t>
      </w:r>
      <w:r>
        <w:rPr>
          <w:bCs/>
        </w:rPr>
        <w:t>erly in order, it will be placed before the Annual Conference by the Committee on Resolutions and Petitions</w:t>
      </w:r>
      <w:r w:rsidR="003D1900" w:rsidRPr="003D1900">
        <w:rPr>
          <w:bCs/>
        </w:rPr>
        <w:t xml:space="preserve"> </w:t>
      </w:r>
      <w:r w:rsidR="003D1900">
        <w:rPr>
          <w:bCs/>
        </w:rPr>
        <w:t>for deliberation</w:t>
      </w:r>
      <w:r>
        <w:rPr>
          <w:bCs/>
        </w:rPr>
        <w:t>.  In accord</w:t>
      </w:r>
      <w:r w:rsidR="00892BB8" w:rsidRPr="003C0450">
        <w:rPr>
          <w:bCs/>
          <w:color w:val="auto"/>
        </w:rPr>
        <w:t>ance</w:t>
      </w:r>
      <w:r>
        <w:rPr>
          <w:bCs/>
        </w:rPr>
        <w:t xml:space="preserve"> with Conference Rules, once the resolution or petition has been stated by the Presiding Officer, the resolution and petition is the property of the body.  </w:t>
      </w:r>
    </w:p>
    <w:p w:rsidR="00143D65" w:rsidRDefault="00143D65">
      <w:pPr>
        <w:pStyle w:val="Default"/>
        <w:rPr>
          <w:color w:val="auto"/>
        </w:rPr>
      </w:pPr>
    </w:p>
    <w:p w:rsidR="00143D65" w:rsidRDefault="006C56C7">
      <w:pPr>
        <w:pStyle w:val="Default"/>
        <w:numPr>
          <w:ilvl w:val="0"/>
          <w:numId w:val="1"/>
        </w:numPr>
        <w:rPr>
          <w:color w:val="auto"/>
        </w:rPr>
      </w:pPr>
      <w:r>
        <w:rPr>
          <w:bCs/>
          <w:u w:val="single"/>
        </w:rPr>
        <w:t xml:space="preserve">Submission </w:t>
      </w:r>
      <w:r w:rsidR="00D87519">
        <w:rPr>
          <w:bCs/>
          <w:u w:val="single"/>
        </w:rPr>
        <w:t>format</w:t>
      </w:r>
      <w:r>
        <w:t xml:space="preserve">:  </w:t>
      </w:r>
      <w:r w:rsidR="00F8245A">
        <w:t>(See form entitled Petition &amp; Resolution Submit form).</w:t>
      </w:r>
      <w:r>
        <w:t xml:space="preserve">Each resolution or petition should follow </w:t>
      </w:r>
      <w:r w:rsidR="000E163E">
        <w:t>that</w:t>
      </w:r>
      <w:r>
        <w:t xml:space="preserve"> standard format:</w:t>
      </w:r>
    </w:p>
    <w:p w:rsidR="00610E4A" w:rsidRPr="00584AEA" w:rsidRDefault="00610E4A">
      <w:pPr>
        <w:pStyle w:val="Default"/>
        <w:numPr>
          <w:ilvl w:val="1"/>
          <w:numId w:val="1"/>
        </w:numPr>
        <w:rPr>
          <w:color w:val="auto"/>
        </w:rPr>
      </w:pPr>
      <w:r>
        <w:rPr>
          <w:color w:val="auto"/>
        </w:rPr>
        <w:t>A brief rationale for submission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>One or more brief introductory statements (usually indicated with the phrase “whereas . . .”) providing the rationale and main arguments for the action(s) sought.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>A concise directive (usually indicated with the phrase “therefore . . .”) describing the specific action(s) to be taken by the Annual Conference.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 xml:space="preserve">Each resolution or petition shall address only one topic or area. 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 xml:space="preserve">Each resolution or petition may indicate the appropriate </w:t>
      </w:r>
      <w:r w:rsidR="00D87519">
        <w:t>C</w:t>
      </w:r>
      <w:r>
        <w:t xml:space="preserve">onference agency or staff designated </w:t>
      </w:r>
      <w:r w:rsidR="00D87519">
        <w:t xml:space="preserve">to </w:t>
      </w:r>
      <w:r>
        <w:t xml:space="preserve">implement it and </w:t>
      </w:r>
      <w:r w:rsidR="00D87519">
        <w:t xml:space="preserve">to </w:t>
      </w:r>
      <w:r>
        <w:t>report on its status</w:t>
      </w:r>
      <w:r w:rsidR="00D87519">
        <w:t xml:space="preserve"> in the future</w:t>
      </w:r>
      <w:r>
        <w:t xml:space="preserve">. 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 xml:space="preserve">If a resolution or petition directs the Annual Conference secretary to write a letter, the resolution or petition shall include the complete title(s) and postal address(es) of the person(s) to receive the letter. 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 xml:space="preserve">If a resolution has financial implications for the Conference, those estimated implications must be included in the resolution or petition. </w:t>
      </w:r>
      <w:r w:rsidR="00B55432">
        <w:t xml:space="preserve">Submitters are welcome to consult with the Conference treasurer prior to submission. </w:t>
      </w:r>
      <w:r>
        <w:t xml:space="preserve">NOTE: </w:t>
      </w:r>
      <w:r w:rsidR="00D87519">
        <w:t xml:space="preserve">Any </w:t>
      </w:r>
      <w:r>
        <w:t>resolution or petition with financial implications will automatically be referred to the Conference Council on Finance and Administration.</w:t>
      </w:r>
    </w:p>
    <w:p w:rsidR="00143D65" w:rsidRPr="003C0450" w:rsidRDefault="00FB647C">
      <w:pPr>
        <w:pStyle w:val="Default"/>
        <w:numPr>
          <w:ilvl w:val="1"/>
          <w:numId w:val="1"/>
        </w:numPr>
        <w:rPr>
          <w:color w:val="auto"/>
        </w:rPr>
      </w:pPr>
      <w:r w:rsidRPr="003C0450">
        <w:rPr>
          <w:color w:val="auto"/>
        </w:rPr>
        <w:t>C</w:t>
      </w:r>
      <w:r w:rsidR="006C56C7" w:rsidRPr="003C0450">
        <w:rPr>
          <w:color w:val="auto"/>
        </w:rPr>
        <w:t xml:space="preserve">omplete identifying information, including name, address and phone number of petitioner(s) (see </w:t>
      </w:r>
      <w:r w:rsidR="006C56C7" w:rsidRPr="003D1900">
        <w:rPr>
          <w:color w:val="auto"/>
        </w:rPr>
        <w:t>“</w:t>
      </w:r>
      <w:r w:rsidR="00F8245A">
        <w:rPr>
          <w:color w:val="auto"/>
        </w:rPr>
        <w:t>201</w:t>
      </w:r>
      <w:r w:rsidR="00B55432">
        <w:rPr>
          <w:color w:val="auto"/>
        </w:rPr>
        <w:t>7</w:t>
      </w:r>
      <w:r w:rsidR="006C56C7" w:rsidRPr="003D1900">
        <w:rPr>
          <w:color w:val="auto"/>
        </w:rPr>
        <w:t xml:space="preserve"> </w:t>
      </w:r>
      <w:r w:rsidR="006C56C7" w:rsidRPr="003C0450">
        <w:rPr>
          <w:color w:val="auto"/>
        </w:rPr>
        <w:t>Petitions and Resolutions Template”)</w:t>
      </w:r>
    </w:p>
    <w:p w:rsidR="003C0450" w:rsidRPr="003C0450" w:rsidRDefault="003C0450" w:rsidP="003C0450">
      <w:pPr>
        <w:pStyle w:val="Default"/>
        <w:numPr>
          <w:ilvl w:val="1"/>
          <w:numId w:val="1"/>
        </w:numPr>
        <w:rPr>
          <w:color w:val="auto"/>
        </w:rPr>
      </w:pPr>
      <w:r w:rsidRPr="003C0450">
        <w:rPr>
          <w:color w:val="auto"/>
        </w:rPr>
        <w:t xml:space="preserve">The </w:t>
      </w:r>
      <w:r w:rsidR="00D87519">
        <w:rPr>
          <w:color w:val="auto"/>
        </w:rPr>
        <w:t>Committee on Petitions and Resolutions</w:t>
      </w:r>
      <w:r w:rsidRPr="003C0450">
        <w:rPr>
          <w:color w:val="auto"/>
        </w:rPr>
        <w:t xml:space="preserve"> will be available to assist any individual, local church, district, agency, etc. in the writing of petitions or resolutions.  Such assistance must be requested prior to the submission deadline.</w:t>
      </w:r>
    </w:p>
    <w:p w:rsidR="00143D65" w:rsidRDefault="00143D65" w:rsidP="003C0450">
      <w:pPr>
        <w:pStyle w:val="Default"/>
        <w:rPr>
          <w:color w:val="auto"/>
        </w:rPr>
      </w:pPr>
    </w:p>
    <w:p w:rsidR="00143D65" w:rsidRDefault="006C56C7">
      <w:pPr>
        <w:pStyle w:val="Default"/>
        <w:numPr>
          <w:ilvl w:val="0"/>
          <w:numId w:val="1"/>
        </w:numPr>
        <w:rPr>
          <w:color w:val="auto"/>
        </w:rPr>
      </w:pPr>
      <w:r>
        <w:rPr>
          <w:u w:val="single"/>
        </w:rPr>
        <w:t>Role of Committee on Petitions and Resolutions</w:t>
      </w:r>
      <w:r>
        <w:t xml:space="preserve">:  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 xml:space="preserve">The Committee will review each petition </w:t>
      </w:r>
      <w:r w:rsidRPr="003D1900">
        <w:rPr>
          <w:color w:val="auto"/>
        </w:rPr>
        <w:t>and</w:t>
      </w:r>
      <w:r w:rsidR="003B3944" w:rsidRPr="003D1900">
        <w:rPr>
          <w:color w:val="auto"/>
        </w:rPr>
        <w:t>/or</w:t>
      </w:r>
      <w:r w:rsidRPr="003D1900">
        <w:rPr>
          <w:color w:val="auto"/>
        </w:rPr>
        <w:t xml:space="preserve"> </w:t>
      </w:r>
      <w:r>
        <w:t xml:space="preserve">resolution to ensure it is properly in order (i.e. </w:t>
      </w:r>
      <w:r w:rsidR="00D87519">
        <w:t xml:space="preserve">that it is </w:t>
      </w:r>
      <w:r>
        <w:t xml:space="preserve">submitted by an eligible originator, in </w:t>
      </w:r>
      <w:r w:rsidR="00D87519">
        <w:t xml:space="preserve">the </w:t>
      </w:r>
      <w:r>
        <w:t>appropriate format</w:t>
      </w:r>
      <w:r w:rsidR="00AF7169">
        <w:t xml:space="preserve"> determined by the General Conference</w:t>
      </w:r>
      <w:r>
        <w:t xml:space="preserve">, by the date stipulated, and in compliance with </w:t>
      </w:r>
      <w:r w:rsidR="00D87519">
        <w:t xml:space="preserve">the </w:t>
      </w:r>
      <w:r w:rsidRPr="00D45043">
        <w:rPr>
          <w:i/>
        </w:rPr>
        <w:t>Book of Discipline</w:t>
      </w:r>
      <w:r>
        <w:t xml:space="preserve"> and Conference Rules).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>The Committee may combine in</w:t>
      </w:r>
      <w:r w:rsidR="00AF7169">
        <w:t>to</w:t>
      </w:r>
      <w:r>
        <w:t xml:space="preserve"> one motion similar resolutions and petitions submitted by separate originators. The names of the originating petitions and resolutions shall be cited by the Committee.</w:t>
      </w:r>
    </w:p>
    <w:p w:rsidR="00143D65" w:rsidRPr="00FB647C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 xml:space="preserve">The Committee may engage the originator in conversation with Conference standing commissions, committees, teams, boards or agencies to discover if the matter at hand can be resolved </w:t>
      </w:r>
      <w:r w:rsidR="00DD5072">
        <w:t xml:space="preserve">in a mutually satisfying fashion </w:t>
      </w:r>
      <w:r>
        <w:t xml:space="preserve">prior to Annual Conference.  </w:t>
      </w:r>
    </w:p>
    <w:p w:rsidR="00143D65" w:rsidRDefault="006C56C7">
      <w:pPr>
        <w:pStyle w:val="Default"/>
        <w:numPr>
          <w:ilvl w:val="1"/>
          <w:numId w:val="1"/>
        </w:numPr>
        <w:rPr>
          <w:color w:val="auto"/>
        </w:rPr>
      </w:pPr>
      <w:r>
        <w:t>The Committee will present petitions and</w:t>
      </w:r>
      <w:r w:rsidR="003B3944">
        <w:t>/or</w:t>
      </w:r>
      <w:r>
        <w:t xml:space="preserve"> resolutions to the Annual Conference </w:t>
      </w:r>
    </w:p>
    <w:p w:rsidR="00143D65" w:rsidRDefault="00143D65">
      <w:pPr>
        <w:pStyle w:val="Default"/>
        <w:ind w:left="720"/>
        <w:rPr>
          <w:color w:val="auto"/>
        </w:rPr>
      </w:pPr>
    </w:p>
    <w:p w:rsidR="00143D65" w:rsidRPr="00F8245A" w:rsidRDefault="006C56C7">
      <w:pPr>
        <w:pStyle w:val="Default"/>
        <w:numPr>
          <w:ilvl w:val="0"/>
          <w:numId w:val="1"/>
        </w:numPr>
        <w:rPr>
          <w:b/>
          <w:color w:val="auto"/>
        </w:rPr>
      </w:pPr>
      <w:r w:rsidRPr="003D1900">
        <w:rPr>
          <w:bCs/>
          <w:color w:val="auto"/>
          <w:u w:val="single"/>
        </w:rPr>
        <w:t xml:space="preserve">Submission </w:t>
      </w:r>
      <w:r w:rsidR="00DD5072">
        <w:rPr>
          <w:bCs/>
          <w:color w:val="auto"/>
          <w:u w:val="single"/>
        </w:rPr>
        <w:t>d</w:t>
      </w:r>
      <w:r w:rsidR="00DD5072" w:rsidRPr="003D1900">
        <w:rPr>
          <w:bCs/>
          <w:color w:val="auto"/>
          <w:u w:val="single"/>
        </w:rPr>
        <w:t>eadline</w:t>
      </w:r>
      <w:r w:rsidRPr="003D1900">
        <w:rPr>
          <w:color w:val="auto"/>
        </w:rPr>
        <w:t xml:space="preserve">: Petitions and resolutions for consideration by the Annual Conference shall be submitted by the originators </w:t>
      </w:r>
      <w:r w:rsidR="00DD5072" w:rsidRPr="003D1900">
        <w:rPr>
          <w:color w:val="auto"/>
        </w:rPr>
        <w:t xml:space="preserve">in electronic form </w:t>
      </w:r>
      <w:r w:rsidRPr="003D1900">
        <w:rPr>
          <w:color w:val="auto"/>
        </w:rPr>
        <w:t>to the Committee on Petitions and Resolutions by</w:t>
      </w:r>
      <w:r w:rsidR="00F8245A">
        <w:rPr>
          <w:color w:val="auto"/>
        </w:rPr>
        <w:t xml:space="preserve"> </w:t>
      </w:r>
      <w:r w:rsidR="00F8245A" w:rsidRPr="00F8245A">
        <w:rPr>
          <w:b/>
          <w:color w:val="auto"/>
        </w:rPr>
        <w:t>February 1, 201</w:t>
      </w:r>
      <w:r w:rsidR="00B55432">
        <w:rPr>
          <w:b/>
          <w:color w:val="auto"/>
        </w:rPr>
        <w:t>7</w:t>
      </w:r>
      <w:r w:rsidR="00F8245A">
        <w:rPr>
          <w:color w:val="auto"/>
        </w:rPr>
        <w:t xml:space="preserve">.  </w:t>
      </w:r>
      <w:r w:rsidRPr="003D1900">
        <w:rPr>
          <w:color w:val="auto"/>
        </w:rPr>
        <w:t xml:space="preserve">Send all submissions </w:t>
      </w:r>
      <w:r w:rsidR="00DD5072">
        <w:rPr>
          <w:color w:val="auto"/>
        </w:rPr>
        <w:t xml:space="preserve">via email </w:t>
      </w:r>
      <w:r w:rsidRPr="003D1900">
        <w:rPr>
          <w:color w:val="auto"/>
        </w:rPr>
        <w:t xml:space="preserve">to </w:t>
      </w:r>
      <w:hyperlink r:id="rId6" w:history="1">
        <w:r w:rsidR="003B3944" w:rsidRPr="003D1900">
          <w:rPr>
            <w:rStyle w:val="Hyperlink"/>
            <w:color w:val="auto"/>
          </w:rPr>
          <w:t>DCMOffice@unyumc.org</w:t>
        </w:r>
      </w:hyperlink>
      <w:r w:rsidRPr="003D1900">
        <w:rPr>
          <w:color w:val="auto"/>
        </w:rPr>
        <w:t>.</w:t>
      </w:r>
      <w:r w:rsidR="003B3944" w:rsidRPr="003D1900">
        <w:rPr>
          <w:color w:val="auto"/>
        </w:rPr>
        <w:t xml:space="preserve">  If the petition/resolution cannot be submitted electronically</w:t>
      </w:r>
      <w:r w:rsidR="00DD5072">
        <w:rPr>
          <w:color w:val="auto"/>
        </w:rPr>
        <w:t>,</w:t>
      </w:r>
      <w:r w:rsidR="003B3944" w:rsidRPr="003D1900">
        <w:rPr>
          <w:color w:val="auto"/>
        </w:rPr>
        <w:t xml:space="preserve"> please </w:t>
      </w:r>
      <w:r w:rsidR="00DD5072">
        <w:rPr>
          <w:color w:val="auto"/>
        </w:rPr>
        <w:t xml:space="preserve">contact </w:t>
      </w:r>
      <w:r w:rsidR="00B55432">
        <w:rPr>
          <w:color w:val="auto"/>
        </w:rPr>
        <w:t>Cherish McGowan</w:t>
      </w:r>
      <w:r w:rsidR="00F8245A">
        <w:rPr>
          <w:color w:val="auto"/>
        </w:rPr>
        <w:t xml:space="preserve"> </w:t>
      </w:r>
      <w:r w:rsidR="00F8245A" w:rsidRPr="003D1900">
        <w:rPr>
          <w:color w:val="auto"/>
        </w:rPr>
        <w:t>for assistance</w:t>
      </w:r>
      <w:r w:rsidR="00F8245A">
        <w:rPr>
          <w:color w:val="auto"/>
        </w:rPr>
        <w:t xml:space="preserve"> at (</w:t>
      </w:r>
      <w:r w:rsidR="00B55432">
        <w:rPr>
          <w:color w:val="auto"/>
        </w:rPr>
        <w:t>855</w:t>
      </w:r>
      <w:r w:rsidR="00F8245A">
        <w:rPr>
          <w:color w:val="auto"/>
        </w:rPr>
        <w:t xml:space="preserve">) </w:t>
      </w:r>
      <w:r w:rsidR="00B55432">
        <w:rPr>
          <w:color w:val="auto"/>
        </w:rPr>
        <w:t xml:space="preserve">424-7878, ext. 324 or cherishmcgowan@unyumc.org. </w:t>
      </w:r>
      <w:r w:rsidR="00F8245A" w:rsidRPr="00F8245A">
        <w:rPr>
          <w:b/>
          <w:color w:val="auto"/>
        </w:rPr>
        <w:t xml:space="preserve">Do not </w:t>
      </w:r>
      <w:r w:rsidR="00F8245A">
        <w:rPr>
          <w:b/>
          <w:color w:val="auto"/>
        </w:rPr>
        <w:t xml:space="preserve">submit </w:t>
      </w:r>
      <w:r w:rsidR="00F8245A" w:rsidRPr="00F8245A">
        <w:rPr>
          <w:b/>
          <w:color w:val="auto"/>
        </w:rPr>
        <w:t>in PDF format.</w:t>
      </w:r>
    </w:p>
    <w:p w:rsidR="00143D65" w:rsidRDefault="00143D65">
      <w:pPr>
        <w:pStyle w:val="Default"/>
        <w:ind w:left="720"/>
        <w:rPr>
          <w:color w:val="auto"/>
        </w:rPr>
      </w:pPr>
    </w:p>
    <w:p w:rsidR="00143D65" w:rsidRPr="00FB647C" w:rsidRDefault="006C56C7">
      <w:pPr>
        <w:pStyle w:val="Default"/>
        <w:numPr>
          <w:ilvl w:val="0"/>
          <w:numId w:val="1"/>
        </w:numPr>
        <w:rPr>
          <w:color w:val="auto"/>
        </w:rPr>
      </w:pPr>
      <w:r w:rsidRPr="003D1900">
        <w:rPr>
          <w:bCs/>
          <w:u w:val="single"/>
        </w:rPr>
        <w:t xml:space="preserve">Printing and </w:t>
      </w:r>
      <w:r w:rsidR="00DD5072">
        <w:rPr>
          <w:bCs/>
          <w:u w:val="single"/>
        </w:rPr>
        <w:t>d</w:t>
      </w:r>
      <w:r w:rsidR="00DD5072" w:rsidRPr="003D1900">
        <w:rPr>
          <w:bCs/>
          <w:u w:val="single"/>
        </w:rPr>
        <w:t>istribution</w:t>
      </w:r>
      <w:r>
        <w:t xml:space="preserve">: Petitions and resolutions to be considered by the Annual Conference will be </w:t>
      </w:r>
      <w:r w:rsidR="003D1900">
        <w:t>publish</w:t>
      </w:r>
      <w:r>
        <w:t xml:space="preserve">ed in the Pre-Conference </w:t>
      </w:r>
      <w:r w:rsidR="00DD5072">
        <w:t>Booklet</w:t>
      </w:r>
      <w:r w:rsidR="003D1900">
        <w:t>.</w:t>
      </w:r>
      <w:r>
        <w:t xml:space="preserve"> </w:t>
      </w:r>
    </w:p>
    <w:sectPr w:rsidR="00143D65" w:rsidRPr="00FB647C" w:rsidSect="00521731">
      <w:pgSz w:w="12240" w:h="16340"/>
      <w:pgMar w:top="1220" w:right="813" w:bottom="1146" w:left="14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BF8"/>
    <w:multiLevelType w:val="hybridMultilevel"/>
    <w:tmpl w:val="7EA4F83A"/>
    <w:lvl w:ilvl="0" w:tplc="A6021ABC">
      <w:start w:val="1"/>
      <w:numFmt w:val="decimal"/>
      <w:lvlText w:val="%1."/>
      <w:lvlJc w:val="left"/>
      <w:pPr>
        <w:ind w:left="720" w:hanging="360"/>
      </w:pPr>
    </w:lvl>
    <w:lvl w:ilvl="1" w:tplc="DDBC3A40">
      <w:start w:val="1"/>
      <w:numFmt w:val="lowerLetter"/>
      <w:lvlText w:val="%2."/>
      <w:lvlJc w:val="left"/>
      <w:pPr>
        <w:ind w:left="1440" w:hanging="360"/>
      </w:pPr>
    </w:lvl>
    <w:lvl w:ilvl="2" w:tplc="F90A913C">
      <w:start w:val="1"/>
      <w:numFmt w:val="lowerRoman"/>
      <w:lvlText w:val="%3."/>
      <w:lvlJc w:val="right"/>
      <w:pPr>
        <w:ind w:left="2160" w:hanging="180"/>
      </w:pPr>
    </w:lvl>
    <w:lvl w:ilvl="3" w:tplc="3F9830D8">
      <w:start w:val="1"/>
      <w:numFmt w:val="decimal"/>
      <w:lvlText w:val="%4."/>
      <w:lvlJc w:val="left"/>
      <w:pPr>
        <w:ind w:left="2880" w:hanging="360"/>
      </w:pPr>
    </w:lvl>
    <w:lvl w:ilvl="4" w:tplc="2BDC1B4A">
      <w:start w:val="1"/>
      <w:numFmt w:val="lowerLetter"/>
      <w:lvlText w:val="%5."/>
      <w:lvlJc w:val="left"/>
      <w:pPr>
        <w:ind w:left="3600" w:hanging="360"/>
      </w:pPr>
    </w:lvl>
    <w:lvl w:ilvl="5" w:tplc="6E342658">
      <w:start w:val="1"/>
      <w:numFmt w:val="lowerRoman"/>
      <w:lvlText w:val="%6."/>
      <w:lvlJc w:val="right"/>
      <w:pPr>
        <w:ind w:left="4320" w:hanging="180"/>
      </w:pPr>
    </w:lvl>
    <w:lvl w:ilvl="6" w:tplc="4156EAA4">
      <w:start w:val="1"/>
      <w:numFmt w:val="decimal"/>
      <w:lvlText w:val="%7."/>
      <w:lvlJc w:val="left"/>
      <w:pPr>
        <w:ind w:left="5040" w:hanging="360"/>
      </w:pPr>
    </w:lvl>
    <w:lvl w:ilvl="7" w:tplc="3AA2C30E">
      <w:start w:val="1"/>
      <w:numFmt w:val="lowerLetter"/>
      <w:lvlText w:val="%8."/>
      <w:lvlJc w:val="left"/>
      <w:pPr>
        <w:ind w:left="5760" w:hanging="360"/>
      </w:pPr>
    </w:lvl>
    <w:lvl w:ilvl="8" w:tplc="8E2EDF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B45DB"/>
    <w:multiLevelType w:val="hybridMultilevel"/>
    <w:tmpl w:val="17A0AB9C"/>
    <w:lvl w:ilvl="0" w:tplc="9F1C7704">
      <w:start w:val="1"/>
      <w:numFmt w:val="decimal"/>
      <w:lvlText w:val="%1."/>
      <w:lvlJc w:val="left"/>
      <w:pPr>
        <w:ind w:left="720" w:hanging="360"/>
      </w:pPr>
    </w:lvl>
    <w:lvl w:ilvl="1" w:tplc="69C05FE4">
      <w:start w:val="1"/>
      <w:numFmt w:val="lowerLetter"/>
      <w:lvlText w:val="%2."/>
      <w:lvlJc w:val="left"/>
      <w:pPr>
        <w:ind w:left="1440" w:hanging="360"/>
      </w:pPr>
    </w:lvl>
    <w:lvl w:ilvl="2" w:tplc="2C2E417E">
      <w:start w:val="1"/>
      <w:numFmt w:val="lowerRoman"/>
      <w:lvlText w:val="%3."/>
      <w:lvlJc w:val="right"/>
      <w:pPr>
        <w:ind w:left="2160" w:hanging="180"/>
      </w:pPr>
    </w:lvl>
    <w:lvl w:ilvl="3" w:tplc="D368CE10">
      <w:start w:val="1"/>
      <w:numFmt w:val="decimal"/>
      <w:lvlText w:val="%4."/>
      <w:lvlJc w:val="left"/>
      <w:pPr>
        <w:ind w:left="2880" w:hanging="360"/>
      </w:pPr>
    </w:lvl>
    <w:lvl w:ilvl="4" w:tplc="B4CED086">
      <w:start w:val="1"/>
      <w:numFmt w:val="lowerLetter"/>
      <w:lvlText w:val="%5."/>
      <w:lvlJc w:val="left"/>
      <w:pPr>
        <w:ind w:left="3600" w:hanging="360"/>
      </w:pPr>
    </w:lvl>
    <w:lvl w:ilvl="5" w:tplc="2168039E">
      <w:start w:val="1"/>
      <w:numFmt w:val="lowerRoman"/>
      <w:lvlText w:val="%6."/>
      <w:lvlJc w:val="right"/>
      <w:pPr>
        <w:ind w:left="4320" w:hanging="180"/>
      </w:pPr>
    </w:lvl>
    <w:lvl w:ilvl="6" w:tplc="110C64FE">
      <w:start w:val="1"/>
      <w:numFmt w:val="decimal"/>
      <w:lvlText w:val="%7."/>
      <w:lvlJc w:val="left"/>
      <w:pPr>
        <w:ind w:left="5040" w:hanging="360"/>
      </w:pPr>
    </w:lvl>
    <w:lvl w:ilvl="7" w:tplc="E230C9D2">
      <w:start w:val="1"/>
      <w:numFmt w:val="lowerLetter"/>
      <w:lvlText w:val="%8."/>
      <w:lvlJc w:val="left"/>
      <w:pPr>
        <w:ind w:left="5760" w:hanging="360"/>
      </w:pPr>
    </w:lvl>
    <w:lvl w:ilvl="8" w:tplc="1F1002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DF42FF"/>
    <w:rsid w:val="00015B11"/>
    <w:rsid w:val="000650DF"/>
    <w:rsid w:val="000924ED"/>
    <w:rsid w:val="000E163E"/>
    <w:rsid w:val="00143D65"/>
    <w:rsid w:val="002155C6"/>
    <w:rsid w:val="00244EA2"/>
    <w:rsid w:val="00332B5A"/>
    <w:rsid w:val="003B3944"/>
    <w:rsid w:val="003C0450"/>
    <w:rsid w:val="003C426C"/>
    <w:rsid w:val="003D1900"/>
    <w:rsid w:val="003E76E5"/>
    <w:rsid w:val="00430904"/>
    <w:rsid w:val="004B6361"/>
    <w:rsid w:val="00521731"/>
    <w:rsid w:val="00531CD1"/>
    <w:rsid w:val="00584AEA"/>
    <w:rsid w:val="005B35D6"/>
    <w:rsid w:val="00607650"/>
    <w:rsid w:val="00610E4A"/>
    <w:rsid w:val="00651FF9"/>
    <w:rsid w:val="006C56C7"/>
    <w:rsid w:val="006D19CF"/>
    <w:rsid w:val="006D2F11"/>
    <w:rsid w:val="00706B10"/>
    <w:rsid w:val="00762E8B"/>
    <w:rsid w:val="007C4D6E"/>
    <w:rsid w:val="007C6A70"/>
    <w:rsid w:val="00892BB8"/>
    <w:rsid w:val="009C6B26"/>
    <w:rsid w:val="00A061EC"/>
    <w:rsid w:val="00AF7169"/>
    <w:rsid w:val="00B26A76"/>
    <w:rsid w:val="00B55432"/>
    <w:rsid w:val="00BC037A"/>
    <w:rsid w:val="00C52405"/>
    <w:rsid w:val="00C934D1"/>
    <w:rsid w:val="00CB0232"/>
    <w:rsid w:val="00D11038"/>
    <w:rsid w:val="00D44653"/>
    <w:rsid w:val="00D45043"/>
    <w:rsid w:val="00D87519"/>
    <w:rsid w:val="00DD5072"/>
    <w:rsid w:val="00DF42FF"/>
    <w:rsid w:val="00E46E9C"/>
    <w:rsid w:val="00EA123B"/>
    <w:rsid w:val="00EA22C9"/>
    <w:rsid w:val="00F230DE"/>
    <w:rsid w:val="00F8245A"/>
    <w:rsid w:val="00F970A8"/>
    <w:rsid w:val="00F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42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70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0A8"/>
    <w:pPr>
      <w:ind w:left="720"/>
      <w:contextualSpacing/>
    </w:pPr>
  </w:style>
  <w:style w:type="character" w:styleId="Hyperlink">
    <w:name w:val="Hyperlink"/>
    <w:uiPriority w:val="99"/>
    <w:unhideWhenUsed/>
    <w:rsid w:val="000924E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87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7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7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751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0E4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MOffice@unyum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Links>
    <vt:vector size="12" baseType="variant">
      <vt:variant>
        <vt:i4>6684698</vt:i4>
      </vt:variant>
      <vt:variant>
        <vt:i4>3</vt:i4>
      </vt:variant>
      <vt:variant>
        <vt:i4>0</vt:i4>
      </vt:variant>
      <vt:variant>
        <vt:i4>5</vt:i4>
      </vt:variant>
      <vt:variant>
        <vt:lpwstr>mailto:haswad@stny.rr.com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mailto:DCMOffice@unyumc.org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BillG-F</dc:creator>
  <cp:lastModifiedBy>Steve Hustedt</cp:lastModifiedBy>
  <cp:revision>3</cp:revision>
  <cp:lastPrinted>2013-02-04T14:52:00Z</cp:lastPrinted>
  <dcterms:created xsi:type="dcterms:W3CDTF">2016-12-20T19:45:00Z</dcterms:created>
  <dcterms:modified xsi:type="dcterms:W3CDTF">2016-12-21T14:27:00Z</dcterms:modified>
</cp:coreProperties>
</file>